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6F" w:rsidRPr="001B476F" w:rsidRDefault="001B476F" w:rsidP="001B476F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tbl>
      <w:tblPr>
        <w:tblW w:w="4408" w:type="dxa"/>
        <w:tblLook w:val="01E0" w:firstRow="1" w:lastRow="1" w:firstColumn="1" w:lastColumn="1" w:noHBand="0" w:noVBand="0"/>
      </w:tblPr>
      <w:tblGrid>
        <w:gridCol w:w="4408"/>
      </w:tblGrid>
      <w:tr w:rsidR="001B476F" w:rsidRPr="00726C59" w:rsidTr="00D3192D">
        <w:trPr>
          <w:trHeight w:val="877"/>
        </w:trPr>
        <w:tc>
          <w:tcPr>
            <w:tcW w:w="4408" w:type="dxa"/>
            <w:hideMark/>
          </w:tcPr>
          <w:p w:rsidR="001B476F" w:rsidRPr="00726C59" w:rsidRDefault="001B476F" w:rsidP="00A47E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BD177F9" wp14:editId="5DF47721">
                  <wp:extent cx="343535" cy="577850"/>
                  <wp:effectExtent l="19050" t="0" r="0" b="0"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DFD" w:rsidRPr="00F06DFD" w:rsidTr="00D3192D">
        <w:trPr>
          <w:trHeight w:val="2103"/>
        </w:trPr>
        <w:tc>
          <w:tcPr>
            <w:tcW w:w="4408" w:type="dxa"/>
            <w:hideMark/>
          </w:tcPr>
          <w:p w:rsidR="001B476F" w:rsidRPr="00F06DFD" w:rsidRDefault="001B476F" w:rsidP="00A47E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6DFD">
              <w:rPr>
                <w:rFonts w:ascii="Times New Roman" w:hAnsi="Times New Roman"/>
                <w:sz w:val="24"/>
                <w:szCs w:val="24"/>
                <w:lang w:val="ru-RU"/>
              </w:rPr>
              <w:t>Република Србија</w:t>
            </w:r>
          </w:p>
          <w:p w:rsidR="001B476F" w:rsidRPr="00F06DFD" w:rsidRDefault="001B476F" w:rsidP="00A47E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6D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МИНИСТАРСТВО </w:t>
            </w:r>
          </w:p>
          <w:p w:rsidR="001B476F" w:rsidRPr="00F06DFD" w:rsidRDefault="001B476F" w:rsidP="00A47E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6DFD">
              <w:rPr>
                <w:rFonts w:ascii="Times New Roman" w:hAnsi="Times New Roman"/>
                <w:sz w:val="24"/>
                <w:szCs w:val="24"/>
                <w:lang w:val="ru-RU"/>
              </w:rPr>
              <w:t>СПОЉНЕ И УНУТРАШЊЕ ТРГОВИНЕ И ТЕЛЕКОМУНИКАЦИЈА</w:t>
            </w:r>
          </w:p>
          <w:p w:rsidR="001B476F" w:rsidRPr="003E5FDB" w:rsidRDefault="001B476F" w:rsidP="00A47E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06DFD">
              <w:rPr>
                <w:rFonts w:ascii="Times New Roman" w:hAnsi="Times New Roman"/>
                <w:sz w:val="24"/>
                <w:szCs w:val="24"/>
                <w:lang w:val="ru-RU"/>
              </w:rPr>
              <w:t>Број:</w:t>
            </w:r>
            <w:r w:rsidRPr="00F06D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FDB">
              <w:rPr>
                <w:rFonts w:ascii="Times New Roman" w:hAnsi="Times New Roman"/>
              </w:rPr>
              <w:t>404-02-109/2013-02/</w:t>
            </w:r>
            <w:r w:rsidR="003E5FDB">
              <w:rPr>
                <w:rFonts w:ascii="Times New Roman" w:hAnsi="Times New Roman"/>
                <w:lang w:val="sr-Cyrl-RS"/>
              </w:rPr>
              <w:t>7</w:t>
            </w:r>
          </w:p>
          <w:p w:rsidR="001B476F" w:rsidRPr="00F06DFD" w:rsidRDefault="001B476F" w:rsidP="00A47E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6D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726BE" w:rsidRPr="00F06DFD">
              <w:rPr>
                <w:rFonts w:ascii="Times New Roman" w:hAnsi="Times New Roman"/>
                <w:sz w:val="24"/>
                <w:szCs w:val="24"/>
              </w:rPr>
              <w:t>1</w:t>
            </w:r>
            <w:r w:rsidR="003E5FDB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Pr="00F06DFD">
              <w:rPr>
                <w:rFonts w:ascii="Times New Roman" w:hAnsi="Times New Roman"/>
                <w:sz w:val="24"/>
                <w:szCs w:val="24"/>
              </w:rPr>
              <w:t xml:space="preserve">.12.2013. </w:t>
            </w:r>
            <w:r w:rsidRPr="00F06DFD">
              <w:rPr>
                <w:rFonts w:ascii="Times New Roman" w:hAnsi="Times New Roman"/>
                <w:sz w:val="24"/>
                <w:szCs w:val="24"/>
                <w:lang w:val="ru-RU"/>
              </w:rPr>
              <w:t>године</w:t>
            </w:r>
          </w:p>
          <w:p w:rsidR="001B476F" w:rsidRPr="00F06DFD" w:rsidRDefault="001B476F" w:rsidP="00A47E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6DFD">
              <w:rPr>
                <w:rFonts w:ascii="Times New Roman" w:hAnsi="Times New Roman"/>
                <w:sz w:val="24"/>
                <w:szCs w:val="24"/>
                <w:lang w:val="ru-RU"/>
              </w:rPr>
              <w:t>Немањина 22-26</w:t>
            </w:r>
          </w:p>
          <w:p w:rsidR="001B476F" w:rsidRPr="00F06DFD" w:rsidRDefault="001B476F" w:rsidP="00A47E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06DFD">
              <w:rPr>
                <w:rFonts w:ascii="Times New Roman" w:hAnsi="Times New Roman"/>
                <w:sz w:val="24"/>
                <w:szCs w:val="24"/>
                <w:lang w:val="ru-RU"/>
              </w:rPr>
              <w:t>Б е о г р а д</w:t>
            </w:r>
          </w:p>
          <w:p w:rsidR="001B476F" w:rsidRPr="00F06DFD" w:rsidRDefault="001B476F" w:rsidP="00A47E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B476F" w:rsidRPr="00F06DFD" w:rsidRDefault="001B476F" w:rsidP="00A47E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B476F" w:rsidRPr="00F06DFD" w:rsidRDefault="001B476F" w:rsidP="00E726BE">
      <w:pPr>
        <w:rPr>
          <w:lang w:val="sr-Cyrl-RS"/>
        </w:rPr>
      </w:pPr>
    </w:p>
    <w:p w:rsidR="001B476F" w:rsidRPr="007032F5" w:rsidRDefault="001B476F" w:rsidP="007032F5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захтев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додатне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информације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појашњења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вези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 w:cs="Times New Roman"/>
          <w:b/>
          <w:sz w:val="24"/>
          <w:szCs w:val="24"/>
        </w:rPr>
        <w:t>припремањем</w:t>
      </w:r>
      <w:proofErr w:type="spellEnd"/>
      <w:r w:rsidRPr="00F06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510" w:rsidRPr="00F06DFD">
        <w:rPr>
          <w:rFonts w:ascii="Times New Roman" w:hAnsi="Times New Roman" w:cs="Times New Roman"/>
          <w:b/>
          <w:sz w:val="24"/>
          <w:szCs w:val="24"/>
          <w:lang w:val="sr-Cyrl-RS"/>
        </w:rPr>
        <w:t>понуде</w:t>
      </w:r>
    </w:p>
    <w:p w:rsidR="001F7510" w:rsidRPr="003E5FDB" w:rsidRDefault="001F7510" w:rsidP="003E5FDB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gramStart"/>
      <w:r w:rsidRPr="00F06DFD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06DFD">
        <w:rPr>
          <w:rFonts w:ascii="Times New Roman" w:hAnsi="Times New Roman"/>
          <w:sz w:val="24"/>
          <w:szCs w:val="24"/>
        </w:rPr>
        <w:t>складу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са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чланом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63.</w:t>
      </w:r>
      <w:proofErr w:type="gram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Закона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06DFD">
        <w:rPr>
          <w:rFonts w:ascii="Times New Roman" w:hAnsi="Times New Roman"/>
          <w:sz w:val="24"/>
          <w:szCs w:val="24"/>
        </w:rPr>
        <w:t>јавним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F06DFD">
        <w:rPr>
          <w:rFonts w:ascii="Times New Roman" w:hAnsi="Times New Roman"/>
          <w:sz w:val="24"/>
          <w:szCs w:val="24"/>
        </w:rPr>
        <w:t>Сл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06DFD">
        <w:rPr>
          <w:rFonts w:ascii="Times New Roman" w:hAnsi="Times New Roman"/>
          <w:sz w:val="24"/>
          <w:szCs w:val="24"/>
        </w:rPr>
        <w:t>гласник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Pr="00F06DFD">
        <w:rPr>
          <w:rFonts w:ascii="Times New Roman" w:hAnsi="Times New Roman"/>
          <w:sz w:val="24"/>
          <w:szCs w:val="24"/>
        </w:rPr>
        <w:t>бр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. 124/12) </w:t>
      </w:r>
      <w:proofErr w:type="spellStart"/>
      <w:r w:rsidRPr="00F06DFD">
        <w:rPr>
          <w:rFonts w:ascii="Times New Roman" w:hAnsi="Times New Roman"/>
          <w:sz w:val="24"/>
          <w:szCs w:val="24"/>
        </w:rPr>
        <w:t>достављамо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вам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r w:rsidR="003E5FDB" w:rsidRPr="00AB2CE2">
        <w:rPr>
          <w:rFonts w:ascii="Times New Roman" w:hAnsi="Times New Roman"/>
          <w:sz w:val="24"/>
          <w:szCs w:val="24"/>
          <w:highlight w:val="cyan"/>
          <w:lang w:val="sr-Cyrl-RS"/>
        </w:rPr>
        <w:t>Одговор 3</w:t>
      </w:r>
      <w:r w:rsidRPr="00F06DFD">
        <w:rPr>
          <w:rFonts w:ascii="Times New Roman" w:hAnsi="Times New Roman"/>
          <w:sz w:val="24"/>
          <w:szCs w:val="24"/>
          <w:lang w:val="sr-Cyrl-RS"/>
        </w:rPr>
        <w:t xml:space="preserve"> на захтев за додатне информације или појашњења </w:t>
      </w:r>
      <w:r w:rsidRPr="00F06DFD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F06DFD">
        <w:rPr>
          <w:rFonts w:ascii="Times New Roman" w:hAnsi="Times New Roman"/>
          <w:sz w:val="24"/>
          <w:szCs w:val="24"/>
        </w:rPr>
        <w:t>вези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са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припремањем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понуде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r w:rsidRPr="00F06DFD">
        <w:rPr>
          <w:rFonts w:ascii="Times New Roman" w:hAnsi="Times New Roman"/>
          <w:sz w:val="24"/>
          <w:szCs w:val="24"/>
          <w:lang w:val="ru-RU"/>
        </w:rPr>
        <w:t xml:space="preserve">за јавну набавку </w:t>
      </w:r>
      <w:proofErr w:type="spellStart"/>
      <w:r w:rsidRPr="00F06DFD">
        <w:rPr>
          <w:rFonts w:ascii="Times New Roman" w:hAnsi="Times New Roman"/>
          <w:sz w:val="24"/>
          <w:szCs w:val="24"/>
        </w:rPr>
        <w:t>услуга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06DFD">
        <w:rPr>
          <w:rFonts w:ascii="Times New Roman" w:hAnsi="Times New Roman"/>
          <w:sz w:val="24"/>
          <w:szCs w:val="24"/>
        </w:rPr>
        <w:t>Одржавање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06DFD">
        <w:rPr>
          <w:rFonts w:ascii="Times New Roman" w:hAnsi="Times New Roman"/>
          <w:sz w:val="24"/>
          <w:szCs w:val="24"/>
        </w:rPr>
        <w:t>системска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подршка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за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опрему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набављену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у ИПА </w:t>
      </w:r>
      <w:proofErr w:type="spellStart"/>
      <w:r w:rsidRPr="00F06DFD">
        <w:rPr>
          <w:rFonts w:ascii="Times New Roman" w:hAnsi="Times New Roman"/>
          <w:sz w:val="24"/>
          <w:szCs w:val="24"/>
        </w:rPr>
        <w:t>пројекту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F06DFD">
        <w:rPr>
          <w:rFonts w:ascii="Times New Roman" w:hAnsi="Times New Roman"/>
          <w:sz w:val="24"/>
          <w:szCs w:val="24"/>
        </w:rPr>
        <w:t>Подршка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развоју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е</w:t>
      </w:r>
      <w:r w:rsidRPr="00F06DFD">
        <w:rPr>
          <w:rFonts w:ascii="Times New Roman" w:hAnsi="Times New Roman"/>
          <w:sz w:val="24"/>
          <w:szCs w:val="24"/>
          <w:lang w:val="sr-Cyrl-RS"/>
        </w:rPr>
        <w:t>У</w:t>
      </w:r>
      <w:proofErr w:type="spellStart"/>
      <w:r w:rsidRPr="00F06DFD">
        <w:rPr>
          <w:rFonts w:ascii="Times New Roman" w:hAnsi="Times New Roman"/>
          <w:sz w:val="24"/>
          <w:szCs w:val="24"/>
        </w:rPr>
        <w:t>праве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'', </w:t>
      </w:r>
      <w:proofErr w:type="spellStart"/>
      <w:r w:rsidRPr="00F06DFD">
        <w:rPr>
          <w:rFonts w:ascii="Times New Roman" w:hAnsi="Times New Roman"/>
          <w:sz w:val="24"/>
          <w:szCs w:val="24"/>
          <w:highlight w:val="cyan"/>
        </w:rPr>
        <w:t>број</w:t>
      </w:r>
      <w:proofErr w:type="spellEnd"/>
      <w:r w:rsidRPr="00F06DFD">
        <w:rPr>
          <w:rFonts w:ascii="Times New Roman" w:hAnsi="Times New Roman"/>
          <w:sz w:val="24"/>
          <w:szCs w:val="24"/>
          <w:highlight w:val="cyan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  <w:highlight w:val="cyan"/>
        </w:rPr>
        <w:t>јавне</w:t>
      </w:r>
      <w:proofErr w:type="spellEnd"/>
      <w:r w:rsidRPr="00F06DFD">
        <w:rPr>
          <w:rFonts w:ascii="Times New Roman" w:hAnsi="Times New Roman"/>
          <w:sz w:val="24"/>
          <w:szCs w:val="24"/>
          <w:highlight w:val="cyan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  <w:highlight w:val="cyan"/>
        </w:rPr>
        <w:t>набавке</w:t>
      </w:r>
      <w:proofErr w:type="spellEnd"/>
      <w:r w:rsidRPr="00F06DFD">
        <w:rPr>
          <w:rFonts w:ascii="Times New Roman" w:hAnsi="Times New Roman"/>
          <w:sz w:val="24"/>
          <w:szCs w:val="24"/>
          <w:highlight w:val="cyan"/>
        </w:rPr>
        <w:t xml:space="preserve"> О 44/2013</w:t>
      </w:r>
      <w:r w:rsidRPr="00F06DF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6DFD">
        <w:rPr>
          <w:rFonts w:ascii="Times New Roman" w:hAnsi="Times New Roman"/>
          <w:sz w:val="24"/>
          <w:szCs w:val="24"/>
        </w:rPr>
        <w:t>отворени</w:t>
      </w:r>
      <w:proofErr w:type="spellEnd"/>
      <w:r w:rsidRPr="00F06D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F06DFD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F06DFD"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 w:rsidRPr="00F06DF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F06DF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eastAsia="Times New Roman" w:hAnsi="Times New Roman"/>
          <w:sz w:val="24"/>
          <w:szCs w:val="24"/>
        </w:rPr>
        <w:t>следећа</w:t>
      </w:r>
      <w:proofErr w:type="spellEnd"/>
      <w:r w:rsidRPr="00F06DF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06DFD">
        <w:rPr>
          <w:rFonts w:ascii="Times New Roman" w:eastAsia="Times New Roman" w:hAnsi="Times New Roman"/>
          <w:sz w:val="24"/>
          <w:szCs w:val="24"/>
        </w:rPr>
        <w:t>питања</w:t>
      </w:r>
      <w:proofErr w:type="spellEnd"/>
      <w:r w:rsidRPr="00F06DFD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AB2CE2" w:rsidRPr="002A5E10" w:rsidRDefault="000902D3" w:rsidP="003E5FDB">
      <w:pPr>
        <w:pStyle w:val="Default"/>
        <w:rPr>
          <w:rFonts w:ascii="Times New Roman" w:hAnsi="Times New Roman" w:cs="Times New Roman"/>
          <w:lang w:val="sr-Cyrl-RS"/>
        </w:rPr>
      </w:pPr>
      <w:proofErr w:type="spellStart"/>
      <w:r w:rsidRPr="00F06DFD">
        <w:rPr>
          <w:rFonts w:ascii="Times New Roman" w:hAnsi="Times New Roman" w:cs="Times New Roman"/>
          <w:b/>
        </w:rPr>
        <w:t>Питање</w:t>
      </w:r>
      <w:proofErr w:type="spellEnd"/>
      <w:r w:rsidRPr="00F06DFD">
        <w:rPr>
          <w:rFonts w:ascii="Times New Roman" w:hAnsi="Times New Roman" w:cs="Times New Roman"/>
          <w:b/>
        </w:rPr>
        <w:t>:</w:t>
      </w:r>
      <w:r w:rsidRPr="00F06DFD">
        <w:rPr>
          <w:rFonts w:ascii="Times New Roman" w:hAnsi="Times New Roman" w:cs="Times New Roman"/>
        </w:rPr>
        <w:t xml:space="preserve">  </w:t>
      </w:r>
      <w:bookmarkStart w:id="0" w:name="_GoBack"/>
      <w:bookmarkEnd w:id="0"/>
    </w:p>
    <w:p w:rsidR="003E5FDB" w:rsidRDefault="003E5FDB" w:rsidP="003E5FDB">
      <w:pPr>
        <w:pStyle w:val="Default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У</w:t>
      </w:r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</w:t>
      </w:r>
      <w:r w:rsidRPr="003E5FD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нкурсн</w:t>
      </w:r>
      <w:r w:rsidRPr="003E5FDB">
        <w:rPr>
          <w:rFonts w:ascii="Times New Roman" w:hAnsi="Times New Roman" w:cs="Times New Roman"/>
        </w:rPr>
        <w:t>oj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</w:t>
      </w:r>
      <w:r w:rsidRPr="003E5FD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кум</w:t>
      </w:r>
      <w:r w:rsidRPr="003E5FD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нт</w:t>
      </w:r>
      <w:r w:rsidRPr="003E5F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ци</w:t>
      </w:r>
      <w:r w:rsidRPr="003E5FDB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и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</w:t>
      </w:r>
      <w:r w:rsidRPr="003E5FDB">
        <w:rPr>
          <w:rFonts w:ascii="Times New Roman" w:hAnsi="Times New Roman" w:cs="Times New Roman"/>
        </w:rPr>
        <w:t>a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</w:t>
      </w:r>
      <w:r w:rsidRPr="003E5F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ни</w:t>
      </w:r>
      <w:proofErr w:type="spellEnd"/>
      <w:r w:rsidRPr="003E5FDB">
        <w:rPr>
          <w:rFonts w:ascii="Times New Roman" w:hAnsi="Times New Roman" w:cs="Times New Roman"/>
        </w:rPr>
        <w:t xml:space="preserve"> 24, </w:t>
      </w:r>
      <w:r>
        <w:rPr>
          <w:rFonts w:ascii="Times New Roman" w:hAnsi="Times New Roman" w:cs="Times New Roman"/>
        </w:rPr>
        <w:t>у</w:t>
      </w:r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</w:t>
      </w:r>
      <w:r w:rsidRPr="003E5FD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лу</w:t>
      </w:r>
      <w:proofErr w:type="spellEnd"/>
      <w:r w:rsidRPr="003E5FDB"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П</w:t>
      </w:r>
      <w:r w:rsidRPr="003E5FD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сл</w:t>
      </w:r>
      <w:r w:rsidRPr="003E5FD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вни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</w:t>
      </w:r>
      <w:r w:rsidRPr="003E5F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п</w:t>
      </w:r>
      <w:r w:rsidRPr="003E5F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цит</w:t>
      </w:r>
      <w:r w:rsidRPr="003E5FD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т</w:t>
      </w:r>
      <w:proofErr w:type="spellEnd"/>
      <w:r w:rsidRPr="003E5FDB">
        <w:rPr>
          <w:rFonts w:ascii="Times New Roman" w:hAnsi="Times New Roman" w:cs="Times New Roman"/>
        </w:rPr>
        <w:t xml:space="preserve">“, </w:t>
      </w:r>
      <w:proofErr w:type="spellStart"/>
      <w:r>
        <w:rPr>
          <w:rFonts w:ascii="Times New Roman" w:hAnsi="Times New Roman" w:cs="Times New Roman"/>
        </w:rPr>
        <w:t>с</w:t>
      </w:r>
      <w:r w:rsidRPr="003E5FDB">
        <w:rPr>
          <w:rFonts w:ascii="Times New Roman" w:hAnsi="Times New Roman" w:cs="Times New Roman"/>
        </w:rPr>
        <w:t>e</w:t>
      </w:r>
      <w:proofErr w:type="spellEnd"/>
      <w:r w:rsidRPr="003E5FDB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изм</w:t>
      </w:r>
      <w:r w:rsidRPr="003E5FD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ђу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 w:rsidRPr="003E5FD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ст</w:t>
      </w:r>
      <w:r w:rsidRPr="003E5F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л</w:t>
      </w:r>
      <w:r w:rsidRPr="003E5FD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г</w:t>
      </w:r>
      <w:proofErr w:type="spellEnd"/>
      <w:r w:rsidRPr="003E5FDB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</w:t>
      </w:r>
      <w:r w:rsidRPr="003E5F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ж</w:t>
      </w:r>
      <w:r w:rsidRPr="003E5FDB">
        <w:rPr>
          <w:rFonts w:ascii="Times New Roman" w:hAnsi="Times New Roman" w:cs="Times New Roman"/>
        </w:rPr>
        <w:t>e</w:t>
      </w:r>
      <w:proofErr w:type="spellEnd"/>
      <w:r w:rsidRPr="003E5FDB">
        <w:rPr>
          <w:rFonts w:ascii="Times New Roman" w:hAnsi="Times New Roman" w:cs="Times New Roman"/>
        </w:rPr>
        <w:t xml:space="preserve">: </w:t>
      </w:r>
    </w:p>
    <w:p w:rsidR="003E5FDB" w:rsidRPr="003E5FDB" w:rsidRDefault="003E5FDB" w:rsidP="003E5FDB">
      <w:pPr>
        <w:pStyle w:val="Default"/>
        <w:ind w:firstLine="720"/>
        <w:rPr>
          <w:rFonts w:ascii="Times New Roman" w:hAnsi="Times New Roman" w:cs="Times New Roman"/>
          <w:lang w:val="sr-Cyrl-RS"/>
        </w:rPr>
      </w:pPr>
    </w:p>
    <w:p w:rsidR="003E5FDB" w:rsidRDefault="003E5FDB" w:rsidP="003E5FDB">
      <w:pPr>
        <w:pStyle w:val="Default"/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</w:rPr>
        <w:t>П</w:t>
      </w:r>
      <w:r w:rsidRPr="003E5FD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нуђ</w:t>
      </w:r>
      <w:r w:rsidRPr="003E5F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ч</w:t>
      </w:r>
      <w:proofErr w:type="spellEnd"/>
      <w:r w:rsidRPr="003E5FDB">
        <w:rPr>
          <w:rFonts w:ascii="Times New Roman" w:hAnsi="Times New Roman" w:cs="Times New Roman"/>
        </w:rPr>
        <w:t xml:space="preserve"> je </w:t>
      </w:r>
      <w:proofErr w:type="spellStart"/>
      <w:r>
        <w:rPr>
          <w:rFonts w:ascii="Times New Roman" w:hAnsi="Times New Roman" w:cs="Times New Roman"/>
        </w:rPr>
        <w:t>дуж</w:t>
      </w:r>
      <w:r w:rsidRPr="003E5F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н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</w:t>
      </w:r>
      <w:r w:rsidRPr="003E5FDB">
        <w:rPr>
          <w:rFonts w:ascii="Times New Roman" w:hAnsi="Times New Roman" w:cs="Times New Roman"/>
        </w:rPr>
        <w:t>a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</w:t>
      </w:r>
      <w:r w:rsidRPr="003E5FD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ст</w:t>
      </w:r>
      <w:r w:rsidRPr="003E5F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ви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минимум</w:t>
      </w:r>
      <w:proofErr w:type="spellEnd"/>
      <w:r w:rsidRPr="003E5FDB">
        <w:rPr>
          <w:rFonts w:ascii="Times New Roman" w:hAnsi="Times New Roman" w:cs="Times New Roman"/>
        </w:rPr>
        <w:t xml:space="preserve"> 2 </w:t>
      </w:r>
      <w:proofErr w:type="spellStart"/>
      <w:r>
        <w:rPr>
          <w:rFonts w:ascii="Times New Roman" w:hAnsi="Times New Roman" w:cs="Times New Roman"/>
        </w:rPr>
        <w:t>р</w:t>
      </w:r>
      <w:r w:rsidRPr="003E5FD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ф</w:t>
      </w:r>
      <w:r w:rsidRPr="003E5FD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р</w:t>
      </w:r>
      <w:r w:rsidRPr="003E5FD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нц</w:t>
      </w:r>
      <w:r w:rsidRPr="003E5FDB">
        <w:rPr>
          <w:rFonts w:ascii="Times New Roman" w:hAnsi="Times New Roman" w:cs="Times New Roman"/>
        </w:rPr>
        <w:t>e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</w:t>
      </w:r>
      <w:r w:rsidRPr="003E5FDB">
        <w:rPr>
          <w:rFonts w:ascii="Times New Roman" w:hAnsi="Times New Roman" w:cs="Times New Roman"/>
        </w:rPr>
        <w:t>a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 w:rsidRPr="003E5FD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држ</w:t>
      </w:r>
      <w:r w:rsidRPr="003E5F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в</w:t>
      </w:r>
      <w:r w:rsidRPr="003E5F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њ</w:t>
      </w:r>
      <w:r w:rsidRPr="003E5FDB">
        <w:rPr>
          <w:rFonts w:ascii="Times New Roman" w:hAnsi="Times New Roman" w:cs="Times New Roman"/>
        </w:rPr>
        <w:t>e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вирту</w:t>
      </w:r>
      <w:r w:rsidRPr="003E5FD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лн</w:t>
      </w:r>
      <w:r w:rsidRPr="003E5FDB">
        <w:rPr>
          <w:rFonts w:ascii="Times New Roman" w:hAnsi="Times New Roman" w:cs="Times New Roman"/>
        </w:rPr>
        <w:t>e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3E5FDB">
        <w:rPr>
          <w:rFonts w:ascii="Times New Roman" w:hAnsi="Times New Roman" w:cs="Times New Roman"/>
        </w:rPr>
        <w:t>MWA</w:t>
      </w:r>
      <w:r>
        <w:rPr>
          <w:rFonts w:ascii="Times New Roman" w:hAnsi="Times New Roman" w:cs="Times New Roman"/>
        </w:rPr>
        <w:t>R</w:t>
      </w:r>
      <w:r w:rsidRPr="003E5FDB">
        <w:rPr>
          <w:rFonts w:ascii="Times New Roman" w:hAnsi="Times New Roman" w:cs="Times New Roman"/>
        </w:rPr>
        <w:t xml:space="preserve">E </w:t>
      </w:r>
      <w:proofErr w:type="spellStart"/>
      <w:r>
        <w:rPr>
          <w:rFonts w:ascii="Times New Roman" w:hAnsi="Times New Roman" w:cs="Times New Roman"/>
        </w:rPr>
        <w:t>инфр</w:t>
      </w:r>
      <w:r w:rsidRPr="003E5F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структур</w:t>
      </w:r>
      <w:r w:rsidRPr="003E5FDB">
        <w:rPr>
          <w:rFonts w:ascii="Times New Roman" w:hAnsi="Times New Roman" w:cs="Times New Roman"/>
        </w:rPr>
        <w:t>e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</w:t>
      </w:r>
      <w:r w:rsidRPr="003E5FDB">
        <w:rPr>
          <w:rFonts w:ascii="Times New Roman" w:hAnsi="Times New Roman" w:cs="Times New Roman"/>
        </w:rPr>
        <w:t>oja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</w:t>
      </w:r>
      <w:r w:rsidRPr="003E5FDB">
        <w:rPr>
          <w:rFonts w:ascii="Times New Roman" w:hAnsi="Times New Roman" w:cs="Times New Roman"/>
        </w:rPr>
        <w:t>a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</w:t>
      </w:r>
      <w:r w:rsidRPr="003E5FDB">
        <w:rPr>
          <w:rFonts w:ascii="Times New Roman" w:hAnsi="Times New Roman" w:cs="Times New Roman"/>
        </w:rPr>
        <w:t>aj</w:t>
      </w:r>
      <w:r>
        <w:rPr>
          <w:rFonts w:ascii="Times New Roman" w:hAnsi="Times New Roman" w:cs="Times New Roman"/>
        </w:rPr>
        <w:t>м</w:t>
      </w:r>
      <w:r w:rsidRPr="003E5F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њ</w:t>
      </w:r>
      <w:r w:rsidRPr="003E5FDB">
        <w:rPr>
          <w:rFonts w:ascii="Times New Roman" w:hAnsi="Times New Roman" w:cs="Times New Roman"/>
        </w:rPr>
        <w:t>e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</w:t>
      </w:r>
      <w:r w:rsidRPr="003E5FD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с</w:t>
      </w:r>
      <w:r w:rsidRPr="003E5FD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т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физичких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</w:t>
      </w:r>
      <w:r w:rsidRPr="003E5FD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ст</w:t>
      </w:r>
      <w:r w:rsidRPr="003E5FD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в</w:t>
      </w:r>
      <w:r w:rsidRPr="003E5FDB">
        <w:rPr>
          <w:rFonts w:ascii="Times New Roman" w:hAnsi="Times New Roman" w:cs="Times New Roman"/>
        </w:rPr>
        <w:t>a</w:t>
      </w:r>
      <w:proofErr w:type="spellEnd"/>
      <w:r w:rsidRPr="003E5FDB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</w:t>
      </w:r>
      <w:r w:rsidRPr="003E5FD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з</w:t>
      </w:r>
      <w:r w:rsidRPr="003E5F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н</w:t>
      </w:r>
      <w:r w:rsidRPr="003E5FDB">
        <w:rPr>
          <w:rFonts w:ascii="Times New Roman" w:hAnsi="Times New Roman" w:cs="Times New Roman"/>
        </w:rPr>
        <w:t>a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</w:t>
      </w:r>
      <w:r w:rsidRPr="003E5FDB">
        <w:rPr>
          <w:rFonts w:ascii="Times New Roman" w:hAnsi="Times New Roman" w:cs="Times New Roman"/>
        </w:rPr>
        <w:t>a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</w:t>
      </w:r>
      <w:r w:rsidRPr="003E5FDB">
        <w:rPr>
          <w:rFonts w:ascii="Times New Roman" w:hAnsi="Times New Roman" w:cs="Times New Roman"/>
        </w:rPr>
        <w:t>aje</w:t>
      </w:r>
      <w:r>
        <w:rPr>
          <w:rFonts w:ascii="Times New Roman" w:hAnsi="Times New Roman" w:cs="Times New Roman"/>
        </w:rPr>
        <w:t>днички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</w:t>
      </w:r>
      <w:r w:rsidRPr="003E5FD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дуд</w:t>
      </w:r>
      <w:r w:rsidRPr="003E5F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нтни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</w:t>
      </w:r>
      <w:r w:rsidRPr="003E5FD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р</w:t>
      </w:r>
      <w:r w:rsidRPr="003E5F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г</w:t>
      </w:r>
      <w:r w:rsidRPr="003E5FDB">
        <w:rPr>
          <w:rFonts w:ascii="Times New Roman" w:hAnsi="Times New Roman" w:cs="Times New Roman"/>
        </w:rPr>
        <w:t>e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сист</w:t>
      </w:r>
      <w:r w:rsidRPr="003E5FD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м</w:t>
      </w:r>
      <w:proofErr w:type="spellEnd"/>
      <w:r w:rsidRPr="003E5FDB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</w:t>
      </w:r>
      <w:r w:rsidRPr="003E5FDB">
        <w:rPr>
          <w:rFonts w:ascii="Times New Roman" w:hAnsi="Times New Roman" w:cs="Times New Roman"/>
        </w:rPr>
        <w:t>a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Pr="003E5FD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дигнутим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3E5FDB">
        <w:rPr>
          <w:rFonts w:ascii="Times New Roman" w:hAnsi="Times New Roman" w:cs="Times New Roman"/>
        </w:rPr>
        <w:t>MWA</w:t>
      </w:r>
      <w:r>
        <w:rPr>
          <w:rFonts w:ascii="Times New Roman" w:hAnsi="Times New Roman" w:cs="Times New Roman"/>
        </w:rPr>
        <w:t>R</w:t>
      </w:r>
      <w:r w:rsidRPr="003E5FDB">
        <w:rPr>
          <w:rFonts w:ascii="Times New Roman" w:hAnsi="Times New Roman" w:cs="Times New Roman"/>
        </w:rPr>
        <w:t xml:space="preserve">E </w:t>
      </w:r>
      <w:proofErr w:type="spellStart"/>
      <w:r>
        <w:rPr>
          <w:rFonts w:ascii="Times New Roman" w:hAnsi="Times New Roman" w:cs="Times New Roman"/>
        </w:rPr>
        <w:t>кл</w:t>
      </w:r>
      <w:r w:rsidRPr="003E5F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ст</w:t>
      </w:r>
      <w:r w:rsidRPr="003E5FD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р</w:t>
      </w:r>
      <w:r w:rsidRPr="003E5FD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м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вис</w:t>
      </w:r>
      <w:r w:rsidRPr="003E5FD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к</w:t>
      </w:r>
      <w:r w:rsidRPr="003E5FDB">
        <w:rPr>
          <w:rFonts w:ascii="Times New Roman" w:hAnsi="Times New Roman" w:cs="Times New Roman"/>
        </w:rPr>
        <w:t>e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</w:t>
      </w:r>
      <w:r w:rsidRPr="003E5FD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ступн</w:t>
      </w:r>
      <w:r w:rsidRPr="003E5FD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сти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</w:t>
      </w:r>
      <w:r w:rsidRPr="003E5FD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дн</w:t>
      </w:r>
      <w:r w:rsidRPr="003E5FD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сти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</w:t>
      </w:r>
      <w:r w:rsidRPr="003E5FD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ћ</w:t>
      </w:r>
      <w:r w:rsidRPr="003E5FDB">
        <w:rPr>
          <w:rFonts w:ascii="Times New Roman" w:hAnsi="Times New Roman" w:cs="Times New Roman"/>
        </w:rPr>
        <w:t>e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proofErr w:type="spellStart"/>
      <w:r w:rsidRPr="003E5FDB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д</w:t>
      </w:r>
      <w:proofErr w:type="spellEnd"/>
      <w:r w:rsidRPr="003E5FDB">
        <w:rPr>
          <w:rFonts w:ascii="Times New Roman" w:hAnsi="Times New Roman" w:cs="Times New Roman"/>
        </w:rPr>
        <w:t xml:space="preserve"> 5.000.000 </w:t>
      </w:r>
      <w:r>
        <w:rPr>
          <w:rFonts w:ascii="Times New Roman" w:hAnsi="Times New Roman" w:cs="Times New Roman"/>
        </w:rPr>
        <w:t>РСД</w:t>
      </w:r>
      <w:r w:rsidRPr="003E5FD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</w:t>
      </w:r>
      <w:r w:rsidRPr="003E5FD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з</w:t>
      </w:r>
      <w:proofErr w:type="spellEnd"/>
      <w:r w:rsidRPr="003E5F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ПДВ</w:t>
      </w:r>
      <w:r w:rsidRPr="003E5FDB">
        <w:rPr>
          <w:rFonts w:ascii="Times New Roman" w:hAnsi="Times New Roman" w:cs="Times New Roman"/>
        </w:rPr>
        <w:t xml:space="preserve">-a. </w:t>
      </w:r>
    </w:p>
    <w:p w:rsidR="003E5FDB" w:rsidRDefault="003E5FDB" w:rsidP="003E5FDB">
      <w:pPr>
        <w:pStyle w:val="Default"/>
        <w:ind w:firstLine="360"/>
        <w:rPr>
          <w:rFonts w:ascii="Times New Roman" w:hAnsi="Times New Roman" w:cs="Times New Roman"/>
          <w:lang w:val="sr-Cyrl-RS"/>
        </w:rPr>
      </w:pPr>
    </w:p>
    <w:p w:rsidR="003E5FDB" w:rsidRDefault="003E5FDB" w:rsidP="003E5FDB">
      <w:pPr>
        <w:pStyle w:val="Default"/>
        <w:ind w:firstLine="360"/>
        <w:rPr>
          <w:rFonts w:ascii="Times New Roman" w:hAnsi="Times New Roman" w:cs="Times New Roman"/>
          <w:i/>
          <w:iCs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proofErr w:type="gramStart"/>
      <w:r w:rsidRPr="003E5FDB">
        <w:rPr>
          <w:rFonts w:ascii="Times New Roman" w:hAnsi="Times New Roman" w:cs="Times New Roman"/>
          <w:i/>
          <w:iCs/>
        </w:rPr>
        <w:t>Moлимo</w:t>
      </w:r>
      <w:proofErr w:type="spellEnd"/>
      <w:r w:rsidRPr="003E5FD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E5FDB">
        <w:rPr>
          <w:rFonts w:ascii="Times New Roman" w:hAnsi="Times New Roman" w:cs="Times New Roman"/>
          <w:i/>
          <w:iCs/>
        </w:rPr>
        <w:t>Вaс</w:t>
      </w:r>
      <w:proofErr w:type="spellEnd"/>
      <w:r w:rsidRPr="003E5FD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E5FDB">
        <w:rPr>
          <w:rFonts w:ascii="Times New Roman" w:hAnsi="Times New Roman" w:cs="Times New Roman"/>
          <w:i/>
          <w:iCs/>
        </w:rPr>
        <w:t>дa</w:t>
      </w:r>
      <w:proofErr w:type="spellEnd"/>
      <w:r w:rsidRPr="003E5FD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E5FDB">
        <w:rPr>
          <w:rFonts w:ascii="Times New Roman" w:hAnsi="Times New Roman" w:cs="Times New Roman"/>
          <w:i/>
          <w:iCs/>
        </w:rPr>
        <w:t>нaм</w:t>
      </w:r>
      <w:proofErr w:type="spellEnd"/>
      <w:r w:rsidRPr="003E5FD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E5FDB">
        <w:rPr>
          <w:rFonts w:ascii="Times New Roman" w:hAnsi="Times New Roman" w:cs="Times New Roman"/>
          <w:i/>
          <w:iCs/>
        </w:rPr>
        <w:t>пoтврдитe</w:t>
      </w:r>
      <w:proofErr w:type="spellEnd"/>
      <w:r w:rsidRPr="003E5FD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E5FDB">
        <w:rPr>
          <w:rFonts w:ascii="Times New Roman" w:hAnsi="Times New Roman" w:cs="Times New Roman"/>
          <w:i/>
          <w:iCs/>
        </w:rPr>
        <w:t>дa</w:t>
      </w:r>
      <w:proofErr w:type="spellEnd"/>
      <w:r w:rsidRPr="003E5FDB">
        <w:rPr>
          <w:rFonts w:ascii="Times New Roman" w:hAnsi="Times New Roman" w:cs="Times New Roman"/>
          <w:i/>
          <w:iCs/>
        </w:rPr>
        <w:t xml:space="preserve"> je </w:t>
      </w:r>
      <w:proofErr w:type="spellStart"/>
      <w:r w:rsidRPr="003E5FDB">
        <w:rPr>
          <w:rFonts w:ascii="Times New Roman" w:hAnsi="Times New Roman" w:cs="Times New Roman"/>
          <w:i/>
          <w:iCs/>
        </w:rPr>
        <w:t>дoвoљнo</w:t>
      </w:r>
      <w:proofErr w:type="spellEnd"/>
      <w:r w:rsidRPr="003E5FD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E5FDB">
        <w:rPr>
          <w:rFonts w:ascii="Times New Roman" w:hAnsi="Times New Roman" w:cs="Times New Roman"/>
          <w:i/>
          <w:iCs/>
        </w:rPr>
        <w:t>дoстaвити</w:t>
      </w:r>
      <w:proofErr w:type="spellEnd"/>
      <w:r w:rsidRPr="003E5FD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E5FDB">
        <w:rPr>
          <w:rFonts w:ascii="Times New Roman" w:hAnsi="Times New Roman" w:cs="Times New Roman"/>
          <w:i/>
          <w:iCs/>
        </w:rPr>
        <w:t>двe</w:t>
      </w:r>
      <w:proofErr w:type="spellEnd"/>
      <w:r w:rsidRPr="003E5FD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E5FDB">
        <w:rPr>
          <w:rFonts w:ascii="Times New Roman" w:hAnsi="Times New Roman" w:cs="Times New Roman"/>
          <w:i/>
          <w:iCs/>
        </w:rPr>
        <w:t>рeфeрeнтнe</w:t>
      </w:r>
      <w:proofErr w:type="spellEnd"/>
      <w:r w:rsidRPr="003E5FD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E5FDB">
        <w:rPr>
          <w:rFonts w:ascii="Times New Roman" w:hAnsi="Times New Roman" w:cs="Times New Roman"/>
          <w:i/>
          <w:iCs/>
        </w:rPr>
        <w:t>пoтврдe</w:t>
      </w:r>
      <w:proofErr w:type="spellEnd"/>
      <w:r w:rsidRPr="003E5FD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E5FDB">
        <w:rPr>
          <w:rFonts w:ascii="Times New Roman" w:hAnsi="Times New Roman" w:cs="Times New Roman"/>
          <w:i/>
          <w:iCs/>
        </w:rPr>
        <w:t>кoje</w:t>
      </w:r>
      <w:proofErr w:type="spellEnd"/>
      <w:r w:rsidRPr="003E5FDB">
        <w:rPr>
          <w:rFonts w:ascii="Times New Roman" w:hAnsi="Times New Roman" w:cs="Times New Roman"/>
          <w:i/>
          <w:iCs/>
        </w:rPr>
        <w:t xml:space="preserve"> у </w:t>
      </w:r>
      <w:proofErr w:type="spellStart"/>
      <w:r w:rsidRPr="003E5FDB">
        <w:rPr>
          <w:rFonts w:ascii="Times New Roman" w:hAnsi="Times New Roman" w:cs="Times New Roman"/>
          <w:i/>
          <w:iCs/>
        </w:rPr>
        <w:t>збиру</w:t>
      </w:r>
      <w:proofErr w:type="spellEnd"/>
      <w:r w:rsidRPr="003E5FD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E5FDB">
        <w:rPr>
          <w:rFonts w:ascii="Times New Roman" w:hAnsi="Times New Roman" w:cs="Times New Roman"/>
          <w:i/>
          <w:iCs/>
        </w:rPr>
        <w:t>дajу</w:t>
      </w:r>
      <w:proofErr w:type="spellEnd"/>
      <w:r w:rsidRPr="003E5FD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E5FDB">
        <w:rPr>
          <w:rFonts w:ascii="Times New Roman" w:hAnsi="Times New Roman" w:cs="Times New Roman"/>
          <w:i/>
          <w:iCs/>
        </w:rPr>
        <w:t>врeднoст</w:t>
      </w:r>
      <w:proofErr w:type="spellEnd"/>
      <w:r w:rsidRPr="003E5FD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E5FDB">
        <w:rPr>
          <w:rFonts w:ascii="Times New Roman" w:hAnsi="Times New Roman" w:cs="Times New Roman"/>
          <w:i/>
          <w:iCs/>
        </w:rPr>
        <w:t>вeћу</w:t>
      </w:r>
      <w:proofErr w:type="spellEnd"/>
      <w:r w:rsidRPr="003E5FD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3E5FDB">
        <w:rPr>
          <w:rFonts w:ascii="Times New Roman" w:hAnsi="Times New Roman" w:cs="Times New Roman"/>
          <w:i/>
          <w:iCs/>
        </w:rPr>
        <w:t>oд</w:t>
      </w:r>
      <w:proofErr w:type="spellEnd"/>
      <w:r w:rsidRPr="003E5FDB">
        <w:rPr>
          <w:rFonts w:ascii="Times New Roman" w:hAnsi="Times New Roman" w:cs="Times New Roman"/>
          <w:i/>
          <w:iCs/>
        </w:rPr>
        <w:t xml:space="preserve"> 5.000.000 РСД </w:t>
      </w:r>
      <w:proofErr w:type="spellStart"/>
      <w:r w:rsidRPr="003E5FDB">
        <w:rPr>
          <w:rFonts w:ascii="Times New Roman" w:hAnsi="Times New Roman" w:cs="Times New Roman"/>
          <w:i/>
          <w:iCs/>
        </w:rPr>
        <w:t>бeз</w:t>
      </w:r>
      <w:proofErr w:type="spellEnd"/>
      <w:r w:rsidRPr="003E5FDB">
        <w:rPr>
          <w:rFonts w:ascii="Times New Roman" w:hAnsi="Times New Roman" w:cs="Times New Roman"/>
          <w:i/>
          <w:iCs/>
        </w:rPr>
        <w:t xml:space="preserve"> ПДВ-a.</w:t>
      </w:r>
      <w:proofErr w:type="gramEnd"/>
    </w:p>
    <w:p w:rsidR="00611A4B" w:rsidRPr="00611A4B" w:rsidRDefault="00611A4B" w:rsidP="003E5FDB">
      <w:pPr>
        <w:pStyle w:val="Default"/>
        <w:ind w:firstLine="360"/>
        <w:rPr>
          <w:rFonts w:ascii="Times New Roman" w:hAnsi="Times New Roman" w:cs="Times New Roman"/>
          <w:lang w:val="sr-Cyrl-RS"/>
        </w:rPr>
      </w:pPr>
    </w:p>
    <w:p w:rsidR="00DD631E" w:rsidRDefault="000902D3" w:rsidP="00611A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E5FDB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3E5FDB">
        <w:rPr>
          <w:rFonts w:ascii="Times New Roman" w:hAnsi="Times New Roman" w:cs="Times New Roman"/>
          <w:b/>
          <w:sz w:val="24"/>
          <w:szCs w:val="24"/>
        </w:rPr>
        <w:t>:</w:t>
      </w:r>
      <w:r w:rsidR="00652775" w:rsidRPr="003E5FD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11A4B" w:rsidRPr="00611A4B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овим условом за учешће у предметном поступку јавне набавке </w:t>
      </w:r>
      <w:r w:rsidR="00611A4B" w:rsidRPr="00611A4B">
        <w:rPr>
          <w:rFonts w:ascii="Times New Roman" w:hAnsi="Times New Roman" w:cs="Times New Roman"/>
          <w:b/>
          <w:sz w:val="24"/>
          <w:szCs w:val="24"/>
          <w:lang w:val="sr-Cyrl-RS"/>
        </w:rPr>
        <w:t>Наручилац није навео да ове 2 референце збирно буду вредности веће од 5.000.000</w:t>
      </w:r>
      <w:proofErr w:type="gramStart"/>
      <w:r w:rsidR="00611A4B" w:rsidRPr="00611A4B">
        <w:rPr>
          <w:rFonts w:ascii="Times New Roman" w:hAnsi="Times New Roman" w:cs="Times New Roman"/>
          <w:b/>
          <w:sz w:val="24"/>
          <w:szCs w:val="24"/>
          <w:lang w:val="sr-Cyrl-RS"/>
        </w:rPr>
        <w:t>,оо</w:t>
      </w:r>
      <w:proofErr w:type="gramEnd"/>
      <w:r w:rsidR="00611A4B" w:rsidRPr="00611A4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динара.</w:t>
      </w:r>
      <w:r w:rsidR="00611A4B" w:rsidRPr="00611A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1A4B">
        <w:rPr>
          <w:rFonts w:ascii="Times New Roman" w:hAnsi="Times New Roman" w:cs="Times New Roman"/>
          <w:sz w:val="24"/>
          <w:szCs w:val="24"/>
          <w:lang w:val="sr-Cyrl-RS"/>
        </w:rPr>
        <w:t xml:space="preserve"> Другим речима, свака од ове 2 референце појединачно мора бити </w:t>
      </w:r>
      <w:proofErr w:type="spellStart"/>
      <w:r w:rsidR="00611A4B">
        <w:rPr>
          <w:rFonts w:ascii="Times New Roman" w:hAnsi="Times New Roman" w:cs="Times New Roman"/>
        </w:rPr>
        <w:t>вр</w:t>
      </w:r>
      <w:r w:rsidR="00611A4B" w:rsidRPr="003E5FDB">
        <w:rPr>
          <w:rFonts w:ascii="Times New Roman" w:hAnsi="Times New Roman" w:cs="Times New Roman"/>
        </w:rPr>
        <w:t>e</w:t>
      </w:r>
      <w:r w:rsidR="00611A4B">
        <w:rPr>
          <w:rFonts w:ascii="Times New Roman" w:hAnsi="Times New Roman" w:cs="Times New Roman"/>
        </w:rPr>
        <w:t>дн</w:t>
      </w:r>
      <w:r w:rsidR="00611A4B" w:rsidRPr="003E5FDB">
        <w:rPr>
          <w:rFonts w:ascii="Times New Roman" w:hAnsi="Times New Roman" w:cs="Times New Roman"/>
        </w:rPr>
        <w:t>o</w:t>
      </w:r>
      <w:r w:rsidR="00611A4B">
        <w:rPr>
          <w:rFonts w:ascii="Times New Roman" w:hAnsi="Times New Roman" w:cs="Times New Roman"/>
        </w:rPr>
        <w:t>сти</w:t>
      </w:r>
      <w:proofErr w:type="spellEnd"/>
      <w:r w:rsidR="00611A4B" w:rsidRPr="003E5FDB">
        <w:rPr>
          <w:rFonts w:ascii="Times New Roman" w:hAnsi="Times New Roman" w:cs="Times New Roman"/>
        </w:rPr>
        <w:t xml:space="preserve"> </w:t>
      </w:r>
      <w:proofErr w:type="spellStart"/>
      <w:r w:rsidR="00611A4B">
        <w:rPr>
          <w:rFonts w:ascii="Times New Roman" w:hAnsi="Times New Roman" w:cs="Times New Roman"/>
        </w:rPr>
        <w:t>в</w:t>
      </w:r>
      <w:r w:rsidR="00611A4B" w:rsidRPr="003E5FDB">
        <w:rPr>
          <w:rFonts w:ascii="Times New Roman" w:hAnsi="Times New Roman" w:cs="Times New Roman"/>
        </w:rPr>
        <w:t>e</w:t>
      </w:r>
      <w:r w:rsidR="00611A4B">
        <w:rPr>
          <w:rFonts w:ascii="Times New Roman" w:hAnsi="Times New Roman" w:cs="Times New Roman"/>
        </w:rPr>
        <w:t>ћ</w:t>
      </w:r>
      <w:r w:rsidR="00611A4B" w:rsidRPr="003E5FDB">
        <w:rPr>
          <w:rFonts w:ascii="Times New Roman" w:hAnsi="Times New Roman" w:cs="Times New Roman"/>
        </w:rPr>
        <w:t>e</w:t>
      </w:r>
      <w:proofErr w:type="spellEnd"/>
      <w:r w:rsidR="00611A4B" w:rsidRPr="003E5FDB">
        <w:rPr>
          <w:rFonts w:ascii="Times New Roman" w:hAnsi="Times New Roman" w:cs="Times New Roman"/>
        </w:rPr>
        <w:t xml:space="preserve"> </w:t>
      </w:r>
      <w:proofErr w:type="spellStart"/>
      <w:r w:rsidR="00611A4B" w:rsidRPr="003E5FDB">
        <w:rPr>
          <w:rFonts w:ascii="Times New Roman" w:hAnsi="Times New Roman" w:cs="Times New Roman"/>
        </w:rPr>
        <w:t>o</w:t>
      </w:r>
      <w:r w:rsidR="00611A4B">
        <w:rPr>
          <w:rFonts w:ascii="Times New Roman" w:hAnsi="Times New Roman" w:cs="Times New Roman"/>
        </w:rPr>
        <w:t>д</w:t>
      </w:r>
      <w:proofErr w:type="spellEnd"/>
      <w:r w:rsidR="00611A4B" w:rsidRPr="003E5FDB">
        <w:rPr>
          <w:rFonts w:ascii="Times New Roman" w:hAnsi="Times New Roman" w:cs="Times New Roman"/>
        </w:rPr>
        <w:t xml:space="preserve"> 5.000.000 </w:t>
      </w:r>
      <w:r w:rsidR="00611A4B">
        <w:rPr>
          <w:rFonts w:ascii="Times New Roman" w:hAnsi="Times New Roman" w:cs="Times New Roman"/>
        </w:rPr>
        <w:t>РСД</w:t>
      </w:r>
      <w:r w:rsidR="00611A4B" w:rsidRPr="003E5FDB">
        <w:rPr>
          <w:rFonts w:ascii="Times New Roman" w:hAnsi="Times New Roman" w:cs="Times New Roman"/>
        </w:rPr>
        <w:t xml:space="preserve"> </w:t>
      </w:r>
      <w:proofErr w:type="spellStart"/>
      <w:r w:rsidR="00611A4B">
        <w:rPr>
          <w:rFonts w:ascii="Times New Roman" w:hAnsi="Times New Roman" w:cs="Times New Roman"/>
        </w:rPr>
        <w:t>б</w:t>
      </w:r>
      <w:r w:rsidR="00611A4B" w:rsidRPr="003E5FDB">
        <w:rPr>
          <w:rFonts w:ascii="Times New Roman" w:hAnsi="Times New Roman" w:cs="Times New Roman"/>
        </w:rPr>
        <w:t>e</w:t>
      </w:r>
      <w:r w:rsidR="00611A4B">
        <w:rPr>
          <w:rFonts w:ascii="Times New Roman" w:hAnsi="Times New Roman" w:cs="Times New Roman"/>
        </w:rPr>
        <w:t>з</w:t>
      </w:r>
      <w:proofErr w:type="spellEnd"/>
      <w:r w:rsidR="00611A4B" w:rsidRPr="003E5FDB">
        <w:rPr>
          <w:rFonts w:ascii="Times New Roman" w:hAnsi="Times New Roman" w:cs="Times New Roman"/>
        </w:rPr>
        <w:t xml:space="preserve"> </w:t>
      </w:r>
      <w:r w:rsidR="00611A4B">
        <w:rPr>
          <w:rFonts w:ascii="Times New Roman" w:hAnsi="Times New Roman" w:cs="Times New Roman"/>
        </w:rPr>
        <w:t>ПДВ</w:t>
      </w:r>
      <w:r w:rsidR="00611A4B" w:rsidRPr="003E5FDB">
        <w:rPr>
          <w:rFonts w:ascii="Times New Roman" w:hAnsi="Times New Roman" w:cs="Times New Roman"/>
        </w:rPr>
        <w:t>-a.</w:t>
      </w:r>
    </w:p>
    <w:p w:rsidR="00611A4B" w:rsidRPr="00611A4B" w:rsidRDefault="00611A4B" w:rsidP="003E5FD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11A4B" w:rsidRPr="00611A4B" w:rsidSect="006A606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2F" w:rsidRDefault="00A6792F" w:rsidP="001E4FF4">
      <w:pPr>
        <w:spacing w:after="0" w:line="240" w:lineRule="auto"/>
      </w:pPr>
      <w:r>
        <w:separator/>
      </w:r>
    </w:p>
  </w:endnote>
  <w:endnote w:type="continuationSeparator" w:id="0">
    <w:p w:rsidR="00A6792F" w:rsidRDefault="00A6792F" w:rsidP="001E4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90388276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4FF4" w:rsidRPr="001E4FF4" w:rsidRDefault="001E4FF4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1E4FF4">
              <w:rPr>
                <w:rFonts w:ascii="Times New Roman" w:hAnsi="Times New Roman" w:cs="Times New Roman"/>
                <w:lang w:val="sr-Cyrl-RS"/>
              </w:rPr>
              <w:t>Страна</w:t>
            </w:r>
            <w:r w:rsidRPr="001E4FF4">
              <w:rPr>
                <w:rFonts w:ascii="Times New Roman" w:hAnsi="Times New Roman" w:cs="Times New Roman"/>
              </w:rPr>
              <w:t xml:space="preserve"> </w:t>
            </w:r>
            <w:r w:rsidRPr="001E4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E4FF4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1E4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D0715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1E4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1E4FF4">
              <w:rPr>
                <w:rFonts w:ascii="Times New Roman" w:hAnsi="Times New Roman" w:cs="Times New Roman"/>
              </w:rPr>
              <w:t xml:space="preserve"> </w:t>
            </w:r>
            <w:r w:rsidRPr="001E4FF4">
              <w:rPr>
                <w:rFonts w:ascii="Times New Roman" w:hAnsi="Times New Roman" w:cs="Times New Roman"/>
                <w:lang w:val="sr-Cyrl-RS"/>
              </w:rPr>
              <w:t>од</w:t>
            </w:r>
            <w:r w:rsidRPr="001E4FF4">
              <w:rPr>
                <w:rFonts w:ascii="Times New Roman" w:hAnsi="Times New Roman" w:cs="Times New Roman"/>
              </w:rPr>
              <w:t xml:space="preserve"> </w:t>
            </w:r>
            <w:r w:rsidRPr="001E4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E4FF4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1E4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D0715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1E4F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4FF4" w:rsidRDefault="001E4F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2F" w:rsidRDefault="00A6792F" w:rsidP="001E4FF4">
      <w:pPr>
        <w:spacing w:after="0" w:line="240" w:lineRule="auto"/>
      </w:pPr>
      <w:r>
        <w:separator/>
      </w:r>
    </w:p>
  </w:footnote>
  <w:footnote w:type="continuationSeparator" w:id="0">
    <w:p w:rsidR="00A6792F" w:rsidRDefault="00A6792F" w:rsidP="001E4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E10D3B"/>
    <w:multiLevelType w:val="hybridMultilevel"/>
    <w:tmpl w:val="5C756D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3245D"/>
    <w:multiLevelType w:val="hybridMultilevel"/>
    <w:tmpl w:val="8278D186"/>
    <w:lvl w:ilvl="0" w:tplc="C0B0A5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0lBs42n/i1WJmFofLGYshEevBqY=" w:salt="ffP1+ZucXwjhZ3vXmch46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68"/>
    <w:rsid w:val="00037EA5"/>
    <w:rsid w:val="000607E0"/>
    <w:rsid w:val="0006774A"/>
    <w:rsid w:val="00074E2D"/>
    <w:rsid w:val="000902D3"/>
    <w:rsid w:val="0009226D"/>
    <w:rsid w:val="001B476F"/>
    <w:rsid w:val="001E4FF4"/>
    <w:rsid w:val="001F7510"/>
    <w:rsid w:val="00223E29"/>
    <w:rsid w:val="00272BFF"/>
    <w:rsid w:val="002802F3"/>
    <w:rsid w:val="002A5E10"/>
    <w:rsid w:val="00325809"/>
    <w:rsid w:val="00350B1F"/>
    <w:rsid w:val="003E0C32"/>
    <w:rsid w:val="003E5FDB"/>
    <w:rsid w:val="004074BD"/>
    <w:rsid w:val="004A2A14"/>
    <w:rsid w:val="005844A8"/>
    <w:rsid w:val="005954F4"/>
    <w:rsid w:val="005D3631"/>
    <w:rsid w:val="00611A4B"/>
    <w:rsid w:val="00652775"/>
    <w:rsid w:val="006A6068"/>
    <w:rsid w:val="006B36C0"/>
    <w:rsid w:val="006C0974"/>
    <w:rsid w:val="006F3D84"/>
    <w:rsid w:val="007032F5"/>
    <w:rsid w:val="00743193"/>
    <w:rsid w:val="007766B2"/>
    <w:rsid w:val="007B7594"/>
    <w:rsid w:val="007C622E"/>
    <w:rsid w:val="007D214C"/>
    <w:rsid w:val="00803054"/>
    <w:rsid w:val="008867D6"/>
    <w:rsid w:val="008E6040"/>
    <w:rsid w:val="00983E1A"/>
    <w:rsid w:val="00A30974"/>
    <w:rsid w:val="00A6792F"/>
    <w:rsid w:val="00AB2CE2"/>
    <w:rsid w:val="00AF770B"/>
    <w:rsid w:val="00B44941"/>
    <w:rsid w:val="00BA28B5"/>
    <w:rsid w:val="00C77498"/>
    <w:rsid w:val="00D034AC"/>
    <w:rsid w:val="00D2562A"/>
    <w:rsid w:val="00D3192D"/>
    <w:rsid w:val="00DA5F94"/>
    <w:rsid w:val="00DC49AA"/>
    <w:rsid w:val="00DD631E"/>
    <w:rsid w:val="00E64029"/>
    <w:rsid w:val="00E726BE"/>
    <w:rsid w:val="00EC7936"/>
    <w:rsid w:val="00ED0715"/>
    <w:rsid w:val="00EF6511"/>
    <w:rsid w:val="00F06DFD"/>
    <w:rsid w:val="00F5260D"/>
    <w:rsid w:val="00F94423"/>
    <w:rsid w:val="00FC0568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5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6F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E4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FF4"/>
    <w:rPr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E4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FF4"/>
    <w:rPr>
      <w:lang w:val="sr-Cyrl-CS"/>
    </w:rPr>
  </w:style>
  <w:style w:type="paragraph" w:customStyle="1" w:styleId="Default">
    <w:name w:val="Default"/>
    <w:rsid w:val="003E5FD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5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6F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E4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FF4"/>
    <w:rPr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E4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FF4"/>
    <w:rPr>
      <w:lang w:val="sr-Cyrl-CS"/>
    </w:rPr>
  </w:style>
  <w:style w:type="paragraph" w:customStyle="1" w:styleId="Default">
    <w:name w:val="Default"/>
    <w:rsid w:val="003E5FD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</Words>
  <Characters>1207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Ministartvo za unutrasnju i spoljnu trgovinu i tel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slavisa milosevic</cp:lastModifiedBy>
  <cp:revision>25</cp:revision>
  <cp:lastPrinted>2013-12-12T14:27:00Z</cp:lastPrinted>
  <dcterms:created xsi:type="dcterms:W3CDTF">2013-12-12T10:48:00Z</dcterms:created>
  <dcterms:modified xsi:type="dcterms:W3CDTF">2013-12-13T15:14:00Z</dcterms:modified>
</cp:coreProperties>
</file>